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39" w:rsidRPr="0037497E" w:rsidRDefault="00D436E5" w:rsidP="00C55762">
      <w:pPr>
        <w:pStyle w:val="Standard"/>
        <w:autoSpaceDE w:val="0"/>
        <w:ind w:left="7200" w:firstLine="720"/>
        <w:jc w:val="right"/>
        <w:rPr>
          <w:lang w:val="ro-RO"/>
        </w:rPr>
      </w:pPr>
      <w:r w:rsidRPr="0037497E">
        <w:rPr>
          <w:i/>
          <w:lang w:val="ro-RO"/>
        </w:rPr>
        <w:t>Anexa nr. 3</w:t>
      </w:r>
    </w:p>
    <w:p w:rsidR="00AE6139" w:rsidRPr="0037497E" w:rsidRDefault="00D436E5" w:rsidP="00C55762">
      <w:pPr>
        <w:pStyle w:val="Standard"/>
        <w:autoSpaceDE w:val="0"/>
        <w:jc w:val="right"/>
        <w:rPr>
          <w:i/>
          <w:lang w:val="ro-RO"/>
        </w:rPr>
      </w:pPr>
      <w:r w:rsidRPr="0037497E">
        <w:rPr>
          <w:i/>
          <w:lang w:val="ro-RO"/>
        </w:rPr>
        <w:t>la procedură</w:t>
      </w:r>
    </w:p>
    <w:p w:rsidR="00AE6139" w:rsidRPr="0037497E" w:rsidRDefault="00D436E5" w:rsidP="00C55762">
      <w:pPr>
        <w:pStyle w:val="Standard"/>
        <w:autoSpaceDE w:val="0"/>
        <w:rPr>
          <w:lang w:val="ro-RO"/>
        </w:rPr>
      </w:pPr>
      <w:r w:rsidRPr="0037497E">
        <w:rPr>
          <w:rFonts w:cs="Liberation Serif"/>
          <w:sz w:val="22"/>
          <w:lang w:val="ro-RO"/>
        </w:rPr>
        <w:t xml:space="preserve">    ANTET*)</w:t>
      </w:r>
    </w:p>
    <w:p w:rsidR="00AE6139" w:rsidRPr="0037497E" w:rsidRDefault="00D436E5" w:rsidP="00C55762">
      <w:pPr>
        <w:pStyle w:val="Standard"/>
        <w:rPr>
          <w:lang w:val="ro-RO"/>
        </w:rPr>
      </w:pPr>
      <w:r w:rsidRPr="0037497E">
        <w:rPr>
          <w:rFonts w:eastAsia="Liberation Serif" w:cs="Liberation Serif"/>
          <w:sz w:val="22"/>
          <w:lang w:val="ro-RO"/>
        </w:rPr>
        <w:t xml:space="preserve">    </w:t>
      </w:r>
      <w:r w:rsidRPr="0037497E">
        <w:rPr>
          <w:rFonts w:cs="Liberation Serif"/>
          <w:sz w:val="22"/>
          <w:lang w:val="ro-RO"/>
        </w:rPr>
        <w:t>Dosar fiscal nr. ...............</w:t>
      </w:r>
    </w:p>
    <w:p w:rsidR="00AE6139" w:rsidRPr="0037497E" w:rsidRDefault="00D436E5" w:rsidP="00C55762">
      <w:pPr>
        <w:pStyle w:val="Standard"/>
        <w:rPr>
          <w:lang w:val="ro-RO"/>
        </w:rPr>
      </w:pPr>
      <w:r w:rsidRPr="0037497E">
        <w:rPr>
          <w:rFonts w:eastAsia="Liberation Serif" w:cs="Liberation Serif"/>
          <w:sz w:val="22"/>
          <w:lang w:val="ro-RO"/>
        </w:rPr>
        <w:t xml:space="preserve">    </w:t>
      </w:r>
      <w:r w:rsidRPr="0037497E">
        <w:rPr>
          <w:rFonts w:cs="Liberation Serif"/>
          <w:sz w:val="22"/>
          <w:lang w:val="ro-RO"/>
        </w:rPr>
        <w:t>Nr. ......... din ..............</w:t>
      </w:r>
    </w:p>
    <w:p w:rsidR="00AE6139" w:rsidRPr="0037497E" w:rsidRDefault="00AE6139" w:rsidP="00C55762">
      <w:pPr>
        <w:pStyle w:val="Standard"/>
        <w:rPr>
          <w:lang w:val="ro-RO"/>
        </w:rPr>
      </w:pPr>
    </w:p>
    <w:p w:rsidR="00AE6139" w:rsidRPr="0037497E" w:rsidRDefault="00AE6139" w:rsidP="00C55762">
      <w:pPr>
        <w:pStyle w:val="Standard"/>
        <w:autoSpaceDE w:val="0"/>
        <w:rPr>
          <w:lang w:val="ro-RO"/>
        </w:rPr>
      </w:pPr>
    </w:p>
    <w:p w:rsidR="00AE6139" w:rsidRPr="0037497E" w:rsidRDefault="00D436E5" w:rsidP="00C55762">
      <w:pPr>
        <w:pStyle w:val="Standard"/>
        <w:autoSpaceDE w:val="0"/>
        <w:jc w:val="center"/>
        <w:rPr>
          <w:b/>
          <w:lang w:val="ro-RO"/>
        </w:rPr>
      </w:pPr>
      <w:r w:rsidRPr="0037497E">
        <w:rPr>
          <w:b/>
          <w:lang w:val="ro-RO"/>
        </w:rPr>
        <w:t>PROCES-VERBAL DE PUNERE DE ACORD</w:t>
      </w:r>
    </w:p>
    <w:p w:rsidR="00AE6139" w:rsidRPr="0037497E" w:rsidRDefault="00D436E5" w:rsidP="00C55762">
      <w:pPr>
        <w:pStyle w:val="Standard"/>
        <w:autoSpaceDE w:val="0"/>
        <w:jc w:val="center"/>
        <w:rPr>
          <w:lang w:val="ro-RO"/>
        </w:rPr>
      </w:pPr>
      <w:r w:rsidRPr="0037497E">
        <w:rPr>
          <w:lang w:val="ro-RO"/>
        </w:rPr>
        <w:t>încheiat astăzi, ........./......./............., la sediul unităţii fiscale</w:t>
      </w:r>
    </w:p>
    <w:p w:rsidR="00AE6139" w:rsidRPr="0037497E" w:rsidRDefault="00AE6139" w:rsidP="00C55762">
      <w:pPr>
        <w:pStyle w:val="Standard"/>
        <w:autoSpaceDE w:val="0"/>
        <w:rPr>
          <w:sz w:val="20"/>
          <w:szCs w:val="20"/>
          <w:lang w:val="ro-RO"/>
        </w:rPr>
      </w:pPr>
    </w:p>
    <w:p w:rsidR="00AE6139" w:rsidRPr="0037497E" w:rsidRDefault="00D436E5" w:rsidP="00C55762">
      <w:pPr>
        <w:pStyle w:val="Standard"/>
        <w:jc w:val="both"/>
        <w:rPr>
          <w:lang w:val="ro-RO"/>
        </w:rPr>
      </w:pPr>
      <w:r w:rsidRPr="0037497E">
        <w:rPr>
          <w:sz w:val="20"/>
          <w:szCs w:val="20"/>
          <w:lang w:val="ro-RO"/>
        </w:rPr>
        <w:tab/>
      </w:r>
      <w:r w:rsidRPr="0037497E">
        <w:rPr>
          <w:lang w:val="ro-RO"/>
        </w:rPr>
        <w:t>Subsemnatul(a), .............................., având funcţia de ....................... în cadrul Serviciului/Biroului/Compartimentului ..............................., am procedat la clarificarea neconcordanţelor existente între evidența contribuabilului şi sumele înscrise în certificatul de atestare fiscală nr. .......... din data de ............ . Drept urmare, am constatat că .....................................</w:t>
      </w:r>
      <w:r w:rsidRPr="0037497E">
        <w:rPr>
          <w:rStyle w:val="FootnoteSymbol"/>
          <w:rFonts w:ascii="Segoe UI" w:hAnsi="Segoe UI" w:cs="Segoe UI"/>
          <w:lang w:val="ro-RO"/>
        </w:rPr>
        <w:t>**</w:t>
      </w:r>
      <w:r w:rsidRPr="0037497E">
        <w:rPr>
          <w:rStyle w:val="FootnoteSymbol"/>
          <w:lang w:val="ro-RO"/>
        </w:rPr>
        <w:t>)</w:t>
      </w:r>
      <w:r w:rsidRPr="0037497E">
        <w:rPr>
          <w:lang w:val="ro-RO"/>
        </w:rPr>
        <w:t xml:space="preserve"> figurează în evidenţa fiscală cu următoarele obligaţii accesorii ce pot face obiectul facilităților fiscale prevăzute de Cap. II </w:t>
      </w:r>
      <w:r w:rsidRPr="00DA0B65">
        <w:rPr>
          <w:lang w:val="ro-RO"/>
        </w:rPr>
        <w:t>din Ordonanța de urgență a Guvernului nr. 69/2020 pentru modificarea şi completarea Legii nr. 227/2015 privind Codul fiscal, precum şi pentru instituirea unor măsuri fiscale,</w:t>
      </w:r>
      <w:r w:rsidRPr="00DA0B65">
        <w:rPr>
          <w:rFonts w:eastAsia="Times New Roman" w:cs="Liberation Serif"/>
          <w:bCs/>
          <w:lang w:val="ro-RO" w:bidi="ar-SA"/>
        </w:rPr>
        <w:t xml:space="preserve"> conform</w:t>
      </w:r>
      <w:r w:rsidRPr="0037497E">
        <w:rPr>
          <w:lang w:val="ro-RO"/>
        </w:rPr>
        <w:t xml:space="preserve"> Certificatului de atestare fiscală nr. .....</w:t>
      </w:r>
      <w:r w:rsidRPr="0037497E">
        <w:rPr>
          <w:i/>
          <w:lang w:val="ro-RO"/>
        </w:rPr>
        <w:t xml:space="preserve">........ </w:t>
      </w:r>
      <w:r w:rsidRPr="0037497E">
        <w:rPr>
          <w:lang w:val="ro-RO"/>
        </w:rPr>
        <w:t>din data de</w:t>
      </w:r>
      <w:r w:rsidRPr="0037497E">
        <w:rPr>
          <w:i/>
          <w:lang w:val="ro-RO"/>
        </w:rPr>
        <w:t xml:space="preserve"> .............</w:t>
      </w:r>
      <w:r w:rsidRPr="0037497E">
        <w:rPr>
          <w:rFonts w:ascii="Segoe UI" w:hAnsi="Segoe UI" w:cs="Segoe UI"/>
          <w:i/>
          <w:vertAlign w:val="superscript"/>
          <w:lang w:val="ro-RO"/>
        </w:rPr>
        <w:t>***</w:t>
      </w:r>
      <w:r w:rsidRPr="0037497E">
        <w:rPr>
          <w:i/>
          <w:vertAlign w:val="superscript"/>
          <w:lang w:val="ro-RO"/>
        </w:rPr>
        <w:t>)</w:t>
      </w:r>
      <w:r w:rsidRPr="0037497E">
        <w:rPr>
          <w:lang w:val="ro-RO"/>
        </w:rPr>
        <w:t xml:space="preserve"> :</w:t>
      </w:r>
    </w:p>
    <w:p w:rsidR="00AE6139" w:rsidRPr="0037497E" w:rsidRDefault="00A70F74" w:rsidP="00A70F74">
      <w:pPr>
        <w:pStyle w:val="Standard"/>
        <w:autoSpaceDE w:val="0"/>
        <w:spacing w:after="86"/>
        <w:jc w:val="both"/>
        <w:rPr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bookmarkStart w:id="0" w:name="_GoBack"/>
      <w:bookmarkEnd w:id="0"/>
      <w:r w:rsidR="00D436E5" w:rsidRPr="0037497E">
        <w:rPr>
          <w:sz w:val="20"/>
          <w:szCs w:val="20"/>
          <w:lang w:val="ro-RO"/>
        </w:rPr>
        <w:tab/>
      </w:r>
      <w:r w:rsidR="00D436E5" w:rsidRPr="0037497E">
        <w:rPr>
          <w:sz w:val="20"/>
          <w:szCs w:val="20"/>
          <w:lang w:val="ro-RO"/>
        </w:rPr>
        <w:tab/>
      </w:r>
      <w:r w:rsidR="00D436E5" w:rsidRPr="0037497E">
        <w:rPr>
          <w:sz w:val="20"/>
          <w:szCs w:val="20"/>
          <w:lang w:val="ro-RO"/>
        </w:rPr>
        <w:tab/>
      </w:r>
      <w:r w:rsidR="00D436E5" w:rsidRPr="0037497E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="00D436E5" w:rsidRPr="0037497E">
        <w:rPr>
          <w:sz w:val="20"/>
          <w:szCs w:val="20"/>
          <w:lang w:val="ro-RO"/>
        </w:rPr>
        <w:t>- lei -</w:t>
      </w:r>
    </w:p>
    <w:tbl>
      <w:tblPr>
        <w:tblW w:w="9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365"/>
        <w:gridCol w:w="1065"/>
        <w:gridCol w:w="1770"/>
        <w:gridCol w:w="1095"/>
        <w:gridCol w:w="1500"/>
        <w:gridCol w:w="1940"/>
      </w:tblGrid>
      <w:tr w:rsidR="00C55762" w:rsidRPr="0037497E">
        <w:trPr>
          <w:trHeight w:val="6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Denumirea obligaţiei bugetare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Dobânzi/</w:t>
            </w: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Majorări de întârziere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Penalităţi de întârziere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Penalități de nedeclarare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Penalități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Style w:val="FootnoteSymbol"/>
                <w:iCs/>
                <w:sz w:val="30"/>
                <w:szCs w:val="30"/>
                <w:lang w:val="ro-RO"/>
              </w:rPr>
              <w:t>Alte obligații accesorii</w:t>
            </w:r>
          </w:p>
        </w:tc>
      </w:tr>
      <w:tr w:rsidR="00C55762" w:rsidRPr="0037497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  <w:lang w:val="ro-RO"/>
              </w:rPr>
            </w:pPr>
            <w:r w:rsidRPr="0037497E">
              <w:rPr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iCs/>
                <w:sz w:val="20"/>
                <w:szCs w:val="20"/>
                <w:lang w:val="ro-RO"/>
              </w:rPr>
            </w:pPr>
            <w:r w:rsidRPr="0037497E">
              <w:rPr>
                <w:iCs/>
                <w:sz w:val="20"/>
                <w:szCs w:val="20"/>
                <w:lang w:val="ro-RO"/>
              </w:rPr>
              <w:t>6</w:t>
            </w:r>
          </w:p>
        </w:tc>
      </w:tr>
      <w:tr w:rsidR="00C55762" w:rsidRPr="0037497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  <w:lang w:val="ro-RO"/>
              </w:rPr>
            </w:pPr>
            <w:r w:rsidRPr="0037497E">
              <w:rPr>
                <w:b/>
                <w:iCs/>
                <w:sz w:val="20"/>
                <w:szCs w:val="20"/>
                <w:lang w:val="ro-RO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</w:tr>
      <w:tr w:rsidR="00C55762" w:rsidRPr="0037497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  <w:lang w:val="ro-RO"/>
              </w:rPr>
            </w:pPr>
            <w:r w:rsidRPr="0037497E">
              <w:rPr>
                <w:b/>
                <w:iCs/>
                <w:sz w:val="20"/>
                <w:szCs w:val="20"/>
                <w:lang w:val="ro-RO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</w:tr>
      <w:tr w:rsidR="00C55762" w:rsidRPr="0037497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  <w:lang w:val="ro-RO"/>
              </w:rPr>
            </w:pPr>
            <w:r w:rsidRPr="0037497E">
              <w:rPr>
                <w:b/>
                <w:iCs/>
                <w:sz w:val="20"/>
                <w:szCs w:val="20"/>
                <w:lang w:val="ro-RO"/>
              </w:rPr>
              <w:t>........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</w:tr>
      <w:tr w:rsidR="00C55762" w:rsidRPr="0037497E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  <w:lang w:val="ro-RO"/>
              </w:rPr>
            </w:pPr>
            <w:r w:rsidRPr="0037497E">
              <w:rPr>
                <w:b/>
                <w:iCs/>
                <w:sz w:val="20"/>
                <w:szCs w:val="20"/>
                <w:lang w:val="ro-RO"/>
              </w:rPr>
              <w:t>Total general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iCs/>
                <w:sz w:val="20"/>
                <w:szCs w:val="20"/>
                <w:lang w:val="ro-RO"/>
              </w:rPr>
            </w:pPr>
          </w:p>
        </w:tc>
      </w:tr>
    </w:tbl>
    <w:p w:rsidR="00AE6139" w:rsidRPr="0037497E" w:rsidRDefault="00AE6139" w:rsidP="00C55762">
      <w:pPr>
        <w:pStyle w:val="Standard"/>
        <w:autoSpaceDE w:val="0"/>
        <w:jc w:val="both"/>
        <w:rPr>
          <w:lang w:val="ro-RO"/>
        </w:rPr>
      </w:pPr>
    </w:p>
    <w:p w:rsidR="00AE6139" w:rsidRPr="0037497E" w:rsidRDefault="00D436E5" w:rsidP="00C55762">
      <w:pPr>
        <w:pStyle w:val="Standard"/>
        <w:autoSpaceDE w:val="0"/>
        <w:rPr>
          <w:lang w:val="ro-RO"/>
        </w:rPr>
      </w:pPr>
      <w:r w:rsidRPr="0037497E">
        <w:rPr>
          <w:lang w:val="ro-RO"/>
        </w:rPr>
        <w:tab/>
        <w:t>Alte menţiuni: ………………………………………………………………………………</w:t>
      </w:r>
    </w:p>
    <w:p w:rsidR="00AE6139" w:rsidRPr="0037497E" w:rsidRDefault="00D436E5" w:rsidP="00C55762">
      <w:pPr>
        <w:pStyle w:val="Standard"/>
        <w:autoSpaceDE w:val="0"/>
        <w:ind w:firstLine="720"/>
        <w:rPr>
          <w:lang w:val="ro-RO"/>
        </w:rPr>
      </w:pPr>
      <w:r w:rsidRPr="0037497E">
        <w:rPr>
          <w:lang w:val="ro-RO"/>
        </w:rPr>
        <w:t>Obiecţiile debitorului: ……………………………………………………………………….</w:t>
      </w:r>
    </w:p>
    <w:p w:rsidR="00AE6139" w:rsidRPr="0037497E" w:rsidRDefault="00AE6139" w:rsidP="00C55762">
      <w:pPr>
        <w:pStyle w:val="Standard"/>
        <w:autoSpaceDE w:val="0"/>
        <w:rPr>
          <w:lang w:val="ro-RO"/>
        </w:rPr>
      </w:pPr>
    </w:p>
    <w:p w:rsidR="00AE6139" w:rsidRPr="0037497E" w:rsidRDefault="00AE6139" w:rsidP="00C55762">
      <w:pPr>
        <w:pStyle w:val="Standard"/>
        <w:autoSpaceDE w:val="0"/>
        <w:rPr>
          <w:lang w:val="ro-RO"/>
        </w:rPr>
      </w:pPr>
    </w:p>
    <w:tbl>
      <w:tblPr>
        <w:tblW w:w="104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10"/>
      </w:tblGrid>
      <w:tr w:rsidR="00C55762" w:rsidRPr="0037497E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lang w:val="ro-RO"/>
              </w:rPr>
              <w:t>Debitor,</w:t>
            </w: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Fonts w:eastAsia="Liberation Serif" w:cs="Liberation Serif"/>
                <w:lang w:val="ro-RO"/>
              </w:rPr>
              <w:t>……………………………</w:t>
            </w:r>
            <w:r w:rsidRPr="0037497E">
              <w:rPr>
                <w:lang w:val="ro-RO"/>
              </w:rPr>
              <w:t>.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lang w:val="ro-RO"/>
              </w:rPr>
              <w:t>Avizat,</w:t>
            </w: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lang w:val="ro-RO"/>
              </w:rPr>
              <w:t>Şeful serviciului/biroului/compartimentului</w:t>
            </w: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rFonts w:eastAsia="Liberation Serif" w:cs="Liberation Serif"/>
                <w:lang w:val="ro-RO"/>
              </w:rPr>
              <w:t>…………………</w:t>
            </w:r>
            <w:r w:rsidRPr="0037497E">
              <w:rPr>
                <w:lang w:val="ro-RO"/>
              </w:rPr>
              <w:t>..</w:t>
            </w:r>
          </w:p>
        </w:tc>
      </w:tr>
      <w:tr w:rsidR="00C55762" w:rsidRPr="0037497E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9" w:rsidRPr="0037497E" w:rsidRDefault="00AE6139" w:rsidP="00C55762">
            <w:pPr>
              <w:pStyle w:val="Standard"/>
              <w:autoSpaceDE w:val="0"/>
              <w:snapToGrid w:val="0"/>
              <w:jc w:val="center"/>
              <w:rPr>
                <w:lang w:val="ro-RO"/>
              </w:rPr>
            </w:pP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lang w:val="ro-RO"/>
              </w:rPr>
              <w:t>Întocmit</w:t>
            </w:r>
          </w:p>
          <w:p w:rsidR="00AE6139" w:rsidRPr="0037497E" w:rsidRDefault="00D436E5" w:rsidP="00C55762">
            <w:pPr>
              <w:pStyle w:val="Standard"/>
              <w:autoSpaceDE w:val="0"/>
              <w:jc w:val="center"/>
              <w:rPr>
                <w:lang w:val="ro-RO"/>
              </w:rPr>
            </w:pPr>
            <w:r w:rsidRPr="0037497E">
              <w:rPr>
                <w:lang w:val="ro-RO"/>
              </w:rPr>
              <w:t>........................</w:t>
            </w:r>
          </w:p>
        </w:tc>
      </w:tr>
    </w:tbl>
    <w:p w:rsidR="00AE6139" w:rsidRPr="0037497E" w:rsidRDefault="00D436E5" w:rsidP="00C55762">
      <w:pPr>
        <w:pStyle w:val="Standard"/>
        <w:autoSpaceDE w:val="0"/>
        <w:rPr>
          <w:lang w:val="ro-RO"/>
        </w:rPr>
      </w:pPr>
      <w:r w:rsidRPr="0037497E">
        <w:rPr>
          <w:lang w:val="ro-RO"/>
        </w:rPr>
        <w:t>___________________________________________________________________________________</w:t>
      </w:r>
    </w:p>
    <w:p w:rsidR="00AE6139" w:rsidRPr="0037497E" w:rsidRDefault="00D436E5" w:rsidP="00C55762">
      <w:pPr>
        <w:pStyle w:val="Standard"/>
        <w:autoSpaceDE w:val="0"/>
        <w:jc w:val="both"/>
        <w:rPr>
          <w:lang w:val="ro-RO"/>
        </w:rPr>
      </w:pPr>
      <w:r w:rsidRPr="0037497E">
        <w:rPr>
          <w:rFonts w:eastAsia="Liberation Serif" w:cs="Liberation Serif"/>
          <w:sz w:val="22"/>
          <w:lang w:val="ro-RO"/>
        </w:rPr>
        <w:t xml:space="preserve">  </w:t>
      </w:r>
      <w:r w:rsidRPr="0037497E">
        <w:rPr>
          <w:rFonts w:cs="Liberation Serif"/>
          <w:sz w:val="22"/>
          <w:vertAlign w:val="superscript"/>
          <w:lang w:val="ro-RO"/>
        </w:rPr>
        <w:t xml:space="preserve">*) </w:t>
      </w:r>
      <w:r w:rsidRPr="0037497E">
        <w:rPr>
          <w:rFonts w:cs="Liberation Serif"/>
          <w:sz w:val="22"/>
          <w:lang w:val="ro-RO"/>
        </w:rPr>
        <w:t>Se va trece sigla conform Ordinului preşedintelui Agenţiei Naţionale de Administrare Fiscală nr. 3504/2013 privind aprobarea modelului şi caracteristicilor siglelor utilizate la nivelul Agenţiei Naţionale de Administrare Fiscală, cu modificările ulterioare, denumirea şi adresa organului fiscal central emitent al prezentului act;</w:t>
      </w:r>
    </w:p>
    <w:p w:rsidR="00AE6139" w:rsidRPr="0037497E" w:rsidRDefault="00D436E5" w:rsidP="00C55762">
      <w:pPr>
        <w:pStyle w:val="Standard"/>
        <w:autoSpaceDE w:val="0"/>
        <w:rPr>
          <w:lang w:val="ro-RO"/>
        </w:rPr>
      </w:pPr>
      <w:r w:rsidRPr="0037497E">
        <w:rPr>
          <w:rFonts w:eastAsia="Liberation Serif" w:cs="Liberation Serif"/>
          <w:lang w:val="ro-RO"/>
        </w:rPr>
        <w:t xml:space="preserve">  </w:t>
      </w:r>
      <w:r w:rsidRPr="0037497E">
        <w:rPr>
          <w:rFonts w:eastAsia="Liberation Serif" w:cs="Liberation Serif"/>
          <w:vertAlign w:val="superscript"/>
          <w:lang w:val="ro-RO"/>
        </w:rPr>
        <w:t xml:space="preserve"> </w:t>
      </w:r>
      <w:r w:rsidRPr="0037497E">
        <w:rPr>
          <w:rFonts w:cs="Liberation Serif"/>
          <w:vertAlign w:val="superscript"/>
          <w:lang w:val="ro-RO"/>
        </w:rPr>
        <w:t>*</w:t>
      </w:r>
      <w:r w:rsidRPr="0037497E">
        <w:rPr>
          <w:rFonts w:ascii="Segoe UI" w:hAnsi="Segoe UI" w:cs="Segoe UI"/>
          <w:sz w:val="22"/>
          <w:vertAlign w:val="superscript"/>
          <w:lang w:val="ro-RO"/>
        </w:rPr>
        <w:t>*</w:t>
      </w:r>
      <w:r w:rsidRPr="0037497E">
        <w:rPr>
          <w:rFonts w:cs="Liberation Serif"/>
          <w:sz w:val="22"/>
          <w:vertAlign w:val="superscript"/>
          <w:lang w:val="ro-RO"/>
        </w:rPr>
        <w:t>)</w:t>
      </w:r>
      <w:r w:rsidRPr="0037497E">
        <w:rPr>
          <w:rFonts w:cs="Liberation Serif"/>
          <w:sz w:val="22"/>
          <w:lang w:val="ro-RO"/>
        </w:rPr>
        <w:t xml:space="preserve"> </w:t>
      </w:r>
      <w:r w:rsidRPr="0037497E">
        <w:rPr>
          <w:lang w:val="ro-RO"/>
        </w:rPr>
        <w:t xml:space="preserve"> </w:t>
      </w:r>
      <w:r w:rsidRPr="0037497E">
        <w:rPr>
          <w:sz w:val="22"/>
          <w:szCs w:val="22"/>
          <w:lang w:val="ro-RO"/>
        </w:rPr>
        <w:t>Se menţionează denumirea/numele şi prenumele debitorului;</w:t>
      </w:r>
    </w:p>
    <w:p w:rsidR="00AE6139" w:rsidRPr="0037497E" w:rsidRDefault="00D436E5" w:rsidP="00C55762">
      <w:pPr>
        <w:pStyle w:val="Standard"/>
        <w:autoSpaceDE w:val="0"/>
        <w:jc w:val="both"/>
        <w:rPr>
          <w:lang w:val="ro-RO"/>
        </w:rPr>
      </w:pPr>
      <w:r w:rsidRPr="0037497E">
        <w:rPr>
          <w:rFonts w:eastAsia="Liberation Serif" w:cs="Liberation Serif"/>
          <w:sz w:val="22"/>
          <w:szCs w:val="22"/>
          <w:lang w:val="ro-RO"/>
        </w:rPr>
        <w:t xml:space="preserve">   </w:t>
      </w:r>
      <w:r w:rsidRPr="0037497E">
        <w:rPr>
          <w:i/>
          <w:sz w:val="22"/>
          <w:szCs w:val="22"/>
          <w:vertAlign w:val="superscript"/>
          <w:lang w:val="ro-RO"/>
        </w:rPr>
        <w:t>*</w:t>
      </w:r>
      <w:r w:rsidRPr="0037497E">
        <w:rPr>
          <w:rFonts w:ascii="Segoe UI" w:hAnsi="Segoe UI" w:cs="Segoe UI"/>
          <w:i/>
          <w:sz w:val="22"/>
          <w:szCs w:val="22"/>
          <w:vertAlign w:val="superscript"/>
          <w:lang w:val="ro-RO"/>
        </w:rPr>
        <w:t>**</w:t>
      </w:r>
      <w:r w:rsidRPr="0037497E">
        <w:rPr>
          <w:i/>
          <w:sz w:val="22"/>
          <w:szCs w:val="22"/>
          <w:vertAlign w:val="superscript"/>
          <w:lang w:val="ro-RO"/>
        </w:rPr>
        <w:t>)</w:t>
      </w:r>
      <w:r w:rsidRPr="0037497E">
        <w:rPr>
          <w:i/>
          <w:sz w:val="22"/>
          <w:szCs w:val="22"/>
          <w:lang w:val="ro-RO"/>
        </w:rPr>
        <w:t xml:space="preserve"> </w:t>
      </w:r>
      <w:r w:rsidRPr="0037497E">
        <w:rPr>
          <w:sz w:val="22"/>
          <w:szCs w:val="22"/>
          <w:lang w:val="ro-RO"/>
        </w:rPr>
        <w:t>Se menţionează numărul şi data certificatului de atestare fiscală eliberat după punerea de acord a sumelor.</w:t>
      </w:r>
    </w:p>
    <w:sectPr w:rsidR="00AE6139" w:rsidRPr="003749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AF" w:rsidRDefault="002C3FAF">
      <w:r>
        <w:separator/>
      </w:r>
    </w:p>
  </w:endnote>
  <w:endnote w:type="continuationSeparator" w:id="0">
    <w:p w:rsidR="002C3FAF" w:rsidRDefault="002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AF" w:rsidRDefault="002C3FAF">
      <w:r>
        <w:rPr>
          <w:color w:val="000000"/>
        </w:rPr>
        <w:separator/>
      </w:r>
    </w:p>
  </w:footnote>
  <w:footnote w:type="continuationSeparator" w:id="0">
    <w:p w:rsidR="002C3FAF" w:rsidRDefault="002C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39"/>
    <w:rsid w:val="000B3239"/>
    <w:rsid w:val="001B7749"/>
    <w:rsid w:val="002C3FAF"/>
    <w:rsid w:val="0037497E"/>
    <w:rsid w:val="004F782A"/>
    <w:rsid w:val="0088645E"/>
    <w:rsid w:val="008E3B8D"/>
    <w:rsid w:val="009F2928"/>
    <w:rsid w:val="00A70F74"/>
    <w:rsid w:val="00AE6139"/>
    <w:rsid w:val="00C55762"/>
    <w:rsid w:val="00D436E5"/>
    <w:rsid w:val="00DA0B65"/>
    <w:rsid w:val="00E00006"/>
    <w:rsid w:val="00F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2214"/>
  <w15:docId w15:val="{0BAE6281-F2D1-4946-96C1-0293EFF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BalloonTextChar">
    <w:name w:val="Balloon Text Char"/>
    <w:rPr>
      <w:rFonts w:ascii="Segoe UI" w:eastAsia="SimSun, 宋体" w:hAnsi="Segoe UI" w:cs="Mangal"/>
      <w:kern w:val="3"/>
      <w:sz w:val="18"/>
      <w:szCs w:val="16"/>
      <w:lang w:val="en-US"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3CD4-1949-4083-88E8-A89EBFF5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1830</Characters>
  <Application>Microsoft Office Word</Application>
  <DocSecurity>0</DocSecurity>
  <Lines>152</Lines>
  <Paragraphs>66</Paragraphs>
  <ScaleCrop>false</ScaleCrop>
  <Company>Ministerul Finantelor Publice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NICUŞOR-ANDREI SCÂNTEIE</dc:creator>
  <cp:lastModifiedBy>NICUŞOR-ANDREI SCÂNTEIE</cp:lastModifiedBy>
  <cp:revision>9</cp:revision>
  <cp:lastPrinted>2020-06-10T07:43:00Z</cp:lastPrinted>
  <dcterms:created xsi:type="dcterms:W3CDTF">2020-06-10T07:42:00Z</dcterms:created>
  <dcterms:modified xsi:type="dcterms:W3CDTF">2020-07-09T08:47:00Z</dcterms:modified>
</cp:coreProperties>
</file>